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73D4BEC8" w14:textId="77777777" w:rsidR="000C33AC" w:rsidRDefault="000C33AC" w:rsidP="000C33AC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</w:p>
    <w:p w14:paraId="6B447D2F" w14:textId="41E4FB73" w:rsidR="000C33AC" w:rsidRPr="008175A9" w:rsidRDefault="000C33AC" w:rsidP="000C33AC">
      <w:pPr>
        <w:pStyle w:val="Citao"/>
        <w:spacing w:after="0" w:line="360" w:lineRule="auto"/>
        <w:ind w:left="0"/>
        <w:jc w:val="center"/>
        <w:rPr>
          <w:rFonts w:cs="Arial"/>
          <w:b/>
          <w:sz w:val="28"/>
          <w:szCs w:val="28"/>
        </w:rPr>
      </w:pPr>
      <w:r w:rsidRPr="008175A9">
        <w:rPr>
          <w:rFonts w:cs="Arial"/>
          <w:b/>
          <w:sz w:val="28"/>
          <w:szCs w:val="28"/>
        </w:rPr>
        <w:t>PAVIMENTAÇÃO EM PEDRAS POLIÉDRICAS</w:t>
      </w:r>
    </w:p>
    <w:p w14:paraId="2BEE6FAD" w14:textId="7861C85E" w:rsidR="002002AF" w:rsidRPr="002002AF" w:rsidRDefault="000C33AC" w:rsidP="008175A9">
      <w:pPr>
        <w:pStyle w:val="Citao"/>
        <w:spacing w:after="0" w:line="360" w:lineRule="auto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                     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0DDAA5AF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812D729" w14:textId="25D4F64B" w:rsidR="00054C93" w:rsidRDefault="00054C93" w:rsidP="00711F64">
      <w:pPr>
        <w:spacing w:after="0"/>
        <w:rPr>
          <w:rFonts w:ascii="Arial" w:hAnsi="Arial" w:cs="Arial"/>
          <w:sz w:val="24"/>
          <w:szCs w:val="24"/>
        </w:rPr>
      </w:pPr>
    </w:p>
    <w:p w14:paraId="75F97023" w14:textId="77777777" w:rsidR="00054C93" w:rsidRDefault="00054C93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0E84A97C" w14:textId="77777777" w:rsidR="00054C93" w:rsidRDefault="00054C93" w:rsidP="00054C93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</w:p>
    <w:p w14:paraId="0938528D" w14:textId="77777777" w:rsidR="00054C93" w:rsidRDefault="00054C93" w:rsidP="00054C93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</w:p>
    <w:p w14:paraId="719CE326" w14:textId="50C3AC42" w:rsidR="00711F64" w:rsidRDefault="00054C93" w:rsidP="00054C93">
      <w:pPr>
        <w:pStyle w:val="Cita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rFonts w:cs="Arial"/>
          <w:b/>
          <w:sz w:val="24"/>
          <w:szCs w:val="24"/>
        </w:rPr>
        <w:t>FEVEREIRO DE 2022</w:t>
      </w:r>
    </w:p>
    <w:p w14:paraId="6EDBF2CE" w14:textId="49861AD7" w:rsidR="00930E12" w:rsidRPr="0005329B" w:rsidRDefault="00930E12" w:rsidP="000B3CE6">
      <w:pPr>
        <w:pStyle w:val="Ttulo1"/>
        <w:numPr>
          <w:ilvl w:val="0"/>
          <w:numId w:val="12"/>
        </w:numPr>
        <w:spacing w:after="0" w:line="360" w:lineRule="auto"/>
        <w:rPr>
          <w:rFonts w:cs="Arial"/>
          <w:szCs w:val="24"/>
        </w:rPr>
      </w:pPr>
      <w:bookmarkStart w:id="0" w:name="_Toc450638283"/>
      <w:r w:rsidRPr="0005329B">
        <w:rPr>
          <w:rFonts w:cs="Arial"/>
          <w:szCs w:val="24"/>
        </w:rPr>
        <w:lastRenderedPageBreak/>
        <w:t>Objetivo</w:t>
      </w:r>
      <w:bookmarkEnd w:id="0"/>
    </w:p>
    <w:p w14:paraId="09EC2CA1" w14:textId="77777777" w:rsidR="00054C93" w:rsidRPr="0005329B" w:rsidRDefault="00054C93" w:rsidP="00054C93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3D1401E9" w14:textId="567EDA92" w:rsidR="00054C93" w:rsidRPr="0005329B" w:rsidRDefault="00054C93" w:rsidP="000B3CE6">
      <w:pPr>
        <w:pStyle w:val="Ttulo1"/>
        <w:numPr>
          <w:ilvl w:val="0"/>
          <w:numId w:val="12"/>
        </w:numPr>
        <w:spacing w:after="0" w:line="360" w:lineRule="auto"/>
        <w:rPr>
          <w:rFonts w:cs="Arial"/>
          <w:szCs w:val="24"/>
        </w:rPr>
      </w:pPr>
      <w:bookmarkStart w:id="1" w:name="_Toc450638284"/>
      <w:r w:rsidRPr="0005329B">
        <w:rPr>
          <w:rFonts w:cs="Arial"/>
          <w:szCs w:val="24"/>
        </w:rPr>
        <w:t>Local da Obra</w:t>
      </w:r>
      <w:bookmarkEnd w:id="1"/>
    </w:p>
    <w:p w14:paraId="439A2BE6" w14:textId="72431186" w:rsidR="00054C93" w:rsidRDefault="00054C93" w:rsidP="00054C93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situado </w:t>
      </w:r>
      <w:r>
        <w:rPr>
          <w:rFonts w:cs="Arial"/>
          <w:color w:val="000000"/>
          <w:sz w:val="24"/>
          <w:szCs w:val="24"/>
        </w:rPr>
        <w:t xml:space="preserve">na Rua Humberto e Edilia Weiller, Bairro Três Fronteiras </w:t>
      </w:r>
      <w:r w:rsidR="00647269">
        <w:rPr>
          <w:rFonts w:cs="Arial"/>
          <w:color w:val="000000"/>
          <w:sz w:val="24"/>
          <w:szCs w:val="24"/>
        </w:rPr>
        <w:t xml:space="preserve">e a Travessa Tiago Antonio Barbosa, Bairro Primeiro de Maio </w:t>
      </w:r>
      <w:r>
        <w:rPr>
          <w:rFonts w:cs="Arial"/>
          <w:color w:val="000000"/>
          <w:sz w:val="24"/>
          <w:szCs w:val="24"/>
        </w:rPr>
        <w:t>no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>
        <w:rPr>
          <w:rFonts w:cs="Arial"/>
          <w:sz w:val="24"/>
          <w:szCs w:val="24"/>
        </w:rPr>
        <w:t>.</w:t>
      </w:r>
    </w:p>
    <w:p w14:paraId="0C92F1BF" w14:textId="77777777" w:rsidR="00054C93" w:rsidRDefault="00054C93" w:rsidP="00054C93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C50E208" w14:textId="1F2DBC30" w:rsidR="00054C93" w:rsidRPr="0005329B" w:rsidRDefault="00054C93" w:rsidP="00054C93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Figura 1 – Localização da </w:t>
      </w:r>
      <w:r w:rsidR="00647269">
        <w:rPr>
          <w:rFonts w:cs="Arial"/>
          <w:sz w:val="24"/>
          <w:szCs w:val="24"/>
        </w:rPr>
        <w:t>Rua Humberto e Edilia Weiller</w:t>
      </w:r>
      <w:r>
        <w:rPr>
          <w:rFonts w:cs="Arial"/>
          <w:sz w:val="24"/>
          <w:szCs w:val="24"/>
        </w:rPr>
        <w:t>.</w:t>
      </w:r>
    </w:p>
    <w:p w14:paraId="45FC4F35" w14:textId="7D6226DD" w:rsidR="00054C93" w:rsidRDefault="00054C93" w:rsidP="00054C93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66DC127F" wp14:editId="13BA2D69">
            <wp:extent cx="5036185" cy="3182385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97" cy="318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7794B" w14:textId="3E27523C" w:rsidR="00054C93" w:rsidRDefault="00054C93" w:rsidP="00054C93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058A9799" w14:textId="30E68D38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17C45F82" w14:textId="6390C09C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433A1E54" w14:textId="27AA4772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4A83AC77" w14:textId="387C3915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10A6AB08" w14:textId="64FC018F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32D4B8DF" w14:textId="25C50866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12DFEC2D" w14:textId="77777777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67DD7BCF" w14:textId="36E3A27F" w:rsidR="00647269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32E960E1" w14:textId="7BE08C76" w:rsidR="00647269" w:rsidRPr="0005329B" w:rsidRDefault="00647269" w:rsidP="00647269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 xml:space="preserve">Figura </w:t>
      </w:r>
      <w:r>
        <w:rPr>
          <w:rFonts w:cs="Arial"/>
          <w:sz w:val="24"/>
          <w:szCs w:val="24"/>
        </w:rPr>
        <w:t>2</w:t>
      </w:r>
      <w:r>
        <w:rPr>
          <w:rFonts w:cs="Arial"/>
          <w:sz w:val="24"/>
          <w:szCs w:val="24"/>
        </w:rPr>
        <w:t xml:space="preserve"> – Localização da </w:t>
      </w:r>
      <w:r>
        <w:rPr>
          <w:rFonts w:cs="Arial"/>
          <w:sz w:val="24"/>
          <w:szCs w:val="24"/>
        </w:rPr>
        <w:t>Travessa Tiago Antonio Barbosa</w:t>
      </w:r>
      <w:r>
        <w:rPr>
          <w:rFonts w:cs="Arial"/>
          <w:sz w:val="24"/>
          <w:szCs w:val="24"/>
        </w:rPr>
        <w:t>.</w:t>
      </w:r>
    </w:p>
    <w:p w14:paraId="3E365927" w14:textId="3544C42C" w:rsidR="00647269" w:rsidRDefault="00647269" w:rsidP="00647269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5A0D9404" wp14:editId="120134CA">
            <wp:extent cx="5712460" cy="3092071"/>
            <wp:effectExtent l="0" t="0" r="254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933" cy="309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6F699" w14:textId="77777777" w:rsidR="00647269" w:rsidRPr="002110D3" w:rsidRDefault="00647269" w:rsidP="00647269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55DDA3FF" w14:textId="77777777" w:rsidR="00647269" w:rsidRPr="002110D3" w:rsidRDefault="00647269" w:rsidP="00054C93">
      <w:pPr>
        <w:pStyle w:val="Recuodecorpodetexto"/>
        <w:spacing w:after="0"/>
        <w:ind w:left="0"/>
        <w:rPr>
          <w:rFonts w:cs="Arial"/>
          <w:sz w:val="20"/>
        </w:rPr>
      </w:pPr>
    </w:p>
    <w:p w14:paraId="00E0C5CB" w14:textId="0BB16CEB" w:rsidR="002002AF" w:rsidRPr="0005329B" w:rsidRDefault="000B3CE6" w:rsidP="002002AF">
      <w:pPr>
        <w:pStyle w:val="Ttulo1"/>
        <w:spacing w:after="0" w:line="360" w:lineRule="auto"/>
        <w:rPr>
          <w:rFonts w:cs="Arial"/>
          <w:szCs w:val="24"/>
        </w:rPr>
      </w:pPr>
      <w:r>
        <w:rPr>
          <w:rFonts w:cs="Arial"/>
          <w:szCs w:val="24"/>
        </w:rPr>
        <w:t>2.1</w:t>
      </w:r>
      <w:r>
        <w:rPr>
          <w:rFonts w:cs="Arial"/>
          <w:szCs w:val="24"/>
        </w:rPr>
        <w:tab/>
      </w:r>
      <w:r w:rsidR="002002AF" w:rsidRPr="0005329B">
        <w:rPr>
          <w:rFonts w:cs="Arial"/>
          <w:szCs w:val="24"/>
        </w:rPr>
        <w:t>Descrição da Rua a</w:t>
      </w:r>
      <w:r w:rsidR="002002AF">
        <w:rPr>
          <w:rFonts w:cs="Arial"/>
          <w:szCs w:val="24"/>
        </w:rPr>
        <w:t xml:space="preserve"> receber pavimentação poliédrica:</w:t>
      </w:r>
    </w:p>
    <w:p w14:paraId="7A628D9D" w14:textId="07B33327" w:rsidR="002002AF" w:rsidRDefault="002002AF" w:rsidP="002002AF">
      <w:pPr>
        <w:pStyle w:val="Recuodecorpodetexto"/>
        <w:numPr>
          <w:ilvl w:val="0"/>
          <w:numId w:val="1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Rua </w:t>
      </w:r>
      <w:r w:rsidR="00CA4BE5">
        <w:rPr>
          <w:rFonts w:cs="Arial"/>
          <w:sz w:val="24"/>
          <w:szCs w:val="24"/>
        </w:rPr>
        <w:t>Hu</w:t>
      </w:r>
      <w:r w:rsidR="000D66AA">
        <w:rPr>
          <w:rFonts w:cs="Arial"/>
          <w:sz w:val="24"/>
          <w:szCs w:val="24"/>
        </w:rPr>
        <w:t>mberto e Edilia Weiller</w:t>
      </w:r>
      <w:r w:rsidR="00054C93">
        <w:rPr>
          <w:rFonts w:cs="Arial"/>
          <w:sz w:val="24"/>
          <w:szCs w:val="24"/>
        </w:rPr>
        <w:t xml:space="preserve"> com extensão de 107,00 metros de cumprimento e 8,00 metros de largura.</w:t>
      </w:r>
      <w:r w:rsidR="00647269">
        <w:rPr>
          <w:rFonts w:cs="Arial"/>
          <w:sz w:val="24"/>
          <w:szCs w:val="24"/>
        </w:rPr>
        <w:tab/>
      </w:r>
    </w:p>
    <w:p w14:paraId="2C7B6821" w14:textId="496A1734" w:rsidR="00865C7C" w:rsidRPr="00647269" w:rsidRDefault="00647269" w:rsidP="00647269">
      <w:pPr>
        <w:pStyle w:val="Recuodecorpodetexto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hanging="371"/>
        <w:jc w:val="both"/>
        <w:rPr>
          <w:sz w:val="24"/>
          <w:szCs w:val="24"/>
        </w:rPr>
      </w:pPr>
      <w:r w:rsidRPr="00647269">
        <w:rPr>
          <w:rFonts w:cs="Arial"/>
          <w:sz w:val="24"/>
          <w:szCs w:val="24"/>
        </w:rPr>
        <w:t>Travessa Tiago Antonio Barbosa com extensão de 82,50 metros de cumprimento e 6,00 metros de largura.</w:t>
      </w:r>
      <w:bookmarkStart w:id="2" w:name="_Toc450638288"/>
    </w:p>
    <w:p w14:paraId="2412D521" w14:textId="77777777" w:rsidR="00054C93" w:rsidRPr="002A77D0" w:rsidRDefault="00054C93" w:rsidP="00865C7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bookmarkEnd w:id="2"/>
    <w:p w14:paraId="0C67271B" w14:textId="5F4958C2" w:rsidR="00930E12" w:rsidRDefault="0051414E" w:rsidP="000B3CE6">
      <w:pPr>
        <w:pStyle w:val="Recuodecorpodetexto"/>
        <w:numPr>
          <w:ilvl w:val="0"/>
          <w:numId w:val="12"/>
        </w:numPr>
        <w:spacing w:after="0" w:line="360" w:lineRule="auto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PAVIMENTAÇÃO </w:t>
      </w:r>
      <w:r w:rsidR="006F1242">
        <w:rPr>
          <w:rStyle w:val="Forte"/>
          <w:rFonts w:cs="Arial"/>
          <w:i/>
          <w:sz w:val="24"/>
          <w:szCs w:val="24"/>
        </w:rPr>
        <w:t>EM</w:t>
      </w:r>
      <w:r>
        <w:rPr>
          <w:rStyle w:val="Forte"/>
          <w:rFonts w:cs="Arial"/>
          <w:i/>
          <w:sz w:val="24"/>
          <w:szCs w:val="24"/>
        </w:rPr>
        <w:t xml:space="preserve"> PEDRAS POLIÉDRICAS</w:t>
      </w:r>
    </w:p>
    <w:p w14:paraId="273973EC" w14:textId="6220FA13" w:rsidR="00B14048" w:rsidRDefault="00B14048" w:rsidP="00B14048">
      <w:pPr>
        <w:pStyle w:val="Recuodecorpodetexto"/>
        <w:spacing w:after="0" w:line="360" w:lineRule="auto"/>
        <w:ind w:left="567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 </w:t>
      </w:r>
    </w:p>
    <w:p w14:paraId="7069A6B9" w14:textId="0C1F9633" w:rsidR="00A02963" w:rsidRPr="00BD5E40" w:rsidRDefault="000B3CE6" w:rsidP="00054C93">
      <w:pPr>
        <w:pStyle w:val="Recuodecorpodetexto"/>
        <w:spacing w:after="0" w:line="360" w:lineRule="auto"/>
        <w:jc w:val="both"/>
        <w:outlineLvl w:val="0"/>
        <w:rPr>
          <w:rFonts w:cs="Arial"/>
          <w:i/>
          <w:iCs/>
          <w:sz w:val="24"/>
          <w:szCs w:val="24"/>
        </w:rPr>
      </w:pPr>
      <w:bookmarkStart w:id="3" w:name="_Toc450638287"/>
      <w:r>
        <w:rPr>
          <w:rFonts w:cs="Arial"/>
          <w:b/>
          <w:bCs/>
          <w:i/>
          <w:sz w:val="24"/>
          <w:szCs w:val="24"/>
        </w:rPr>
        <w:t>3.1</w:t>
      </w:r>
      <w:r>
        <w:rPr>
          <w:rFonts w:cs="Arial"/>
          <w:b/>
          <w:bCs/>
          <w:i/>
          <w:sz w:val="24"/>
          <w:szCs w:val="24"/>
        </w:rPr>
        <w:tab/>
      </w:r>
      <w:r w:rsidR="00A02963">
        <w:rPr>
          <w:rFonts w:cs="Arial"/>
          <w:b/>
          <w:bCs/>
          <w:i/>
          <w:sz w:val="24"/>
          <w:szCs w:val="24"/>
        </w:rPr>
        <w:t xml:space="preserve"> </w:t>
      </w:r>
      <w:r w:rsidR="00A02963">
        <w:rPr>
          <w:rFonts w:cs="Arial"/>
          <w:b/>
          <w:bCs/>
          <w:i/>
          <w:iCs/>
          <w:sz w:val="24"/>
          <w:szCs w:val="24"/>
        </w:rPr>
        <w:t>DRENAGEM PLUVIAL</w:t>
      </w:r>
    </w:p>
    <w:p w14:paraId="202DE8FE" w14:textId="229C2475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 xml:space="preserve">Antes da execução da pavimentação </w:t>
      </w:r>
      <w:r w:rsidR="00054C93">
        <w:rPr>
          <w:rFonts w:ascii="Arial" w:hAnsi="Arial" w:cs="Arial"/>
          <w:sz w:val="24"/>
          <w:szCs w:val="24"/>
        </w:rPr>
        <w:t>em pedras poliédricas</w:t>
      </w:r>
      <w:r w:rsidRPr="00D0246F">
        <w:rPr>
          <w:rFonts w:ascii="Arial" w:hAnsi="Arial" w:cs="Arial"/>
          <w:sz w:val="24"/>
          <w:szCs w:val="24"/>
        </w:rPr>
        <w:t xml:space="preserve"> deverão ser executados os serviços de drenagem pluvial</w:t>
      </w:r>
      <w:r w:rsidR="00CA4BE5">
        <w:rPr>
          <w:rFonts w:ascii="Arial" w:hAnsi="Arial" w:cs="Arial"/>
          <w:sz w:val="24"/>
          <w:szCs w:val="24"/>
        </w:rPr>
        <w:t xml:space="preserve"> na Rua Humberto e Edilia Weiller</w:t>
      </w:r>
      <w:r w:rsidRPr="00D0246F">
        <w:rPr>
          <w:rFonts w:ascii="Arial" w:hAnsi="Arial" w:cs="Arial"/>
          <w:sz w:val="24"/>
          <w:szCs w:val="24"/>
        </w:rPr>
        <w:t>, os quais devem estar de acordo com o projeto em anexo.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1C500D66" w14:textId="6A97FB3E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 drenagem pluvial será feita através da captação das águas nas bocas de lobo, as águas captadas serão conduzidas por tubulação de BSTC até seu destino final.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lastRenderedPageBreak/>
        <w:t>Será utilizado tubulações de 400 mm de diâmetros</w:t>
      </w:r>
      <w:r w:rsidR="00D915B2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conforme especificações da planilha de orçamento.</w:t>
      </w:r>
    </w:p>
    <w:p w14:paraId="461ED394" w14:textId="77777777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 Em cada estaca será marcada a cota do terreno e a profundidade da escavação necessária.</w:t>
      </w:r>
    </w:p>
    <w:p w14:paraId="27A7A038" w14:textId="77777777" w:rsidR="00A02963" w:rsidRPr="0005329B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As bocas de lobos serão confeccionadas com tijolos maciços</w:t>
      </w:r>
      <w:r>
        <w:rPr>
          <w:rFonts w:ascii="Arial" w:hAnsi="Arial" w:cs="Arial"/>
          <w:sz w:val="24"/>
          <w:szCs w:val="24"/>
        </w:rPr>
        <w:t>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64BA5ACF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O sentido normal das escavações será sempre de jusante para montante. OBS: Quando a coesão do solo for muito baixa, deverá ser efetuado o escoramento da vala de maneira a evitar um possível desmoronamento.</w:t>
      </w:r>
    </w:p>
    <w:p w14:paraId="5C3AA890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60 centímetros acima do tubo, fazendo-se sempre está compactação lateralmente ao tubo.</w:t>
      </w:r>
    </w:p>
    <w:p w14:paraId="516195B2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3B5B9FF1" w14:textId="77777777" w:rsidR="00A02963" w:rsidRPr="00B116E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5607C12C" w14:textId="16598804" w:rsidR="00053668" w:rsidRPr="002F3079" w:rsidRDefault="00A02963" w:rsidP="000B3CE6">
      <w:pPr>
        <w:pStyle w:val="Recuodecorpodetexto"/>
        <w:numPr>
          <w:ilvl w:val="1"/>
          <w:numId w:val="12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REGULARIZAÇÃO DO SUBLEITO</w:t>
      </w:r>
    </w:p>
    <w:p w14:paraId="028A886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do subleito é realizada quando necessário, transversalmente e longitudinalmente, compreendendo cortes ou aterros até 0,10 m de espessura. O que exceder a 0,10 m será considerado como terraplenagem.</w:t>
      </w:r>
    </w:p>
    <w:p w14:paraId="179ED17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matérias empregados na regularização do subleito serão os encontrados no próprio local.</w:t>
      </w:r>
    </w:p>
    <w:p w14:paraId="42D5E4F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lastRenderedPageBreak/>
        <w:t>São indicados alguns tipos de equipamentos para a execução da regularização do subleito: motoniveladora pesada com escarificador, carro</w:t>
      </w:r>
      <w:r w:rsidRPr="0051414E">
        <w:rPr>
          <w:rFonts w:ascii="Arial" w:hAnsi="Arial"/>
          <w:b/>
          <w:bCs/>
          <w:sz w:val="24"/>
          <w:szCs w:val="24"/>
        </w:rPr>
        <w:t xml:space="preserve"> </w:t>
      </w:r>
      <w:r w:rsidRPr="0051414E">
        <w:rPr>
          <w:rFonts w:ascii="Arial" w:hAnsi="Arial"/>
          <w:sz w:val="24"/>
          <w:szCs w:val="24"/>
        </w:rPr>
        <w:t>tanque distribuidor de água, rolos compactadores tipo pé-de-carneiro, grade de discos e retroescavadeira.</w:t>
      </w:r>
    </w:p>
    <w:p w14:paraId="22BD034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Após a execução de cortes e aterros para atingir o greide de projeto, proceder- se á uma compactação com rolo pé-de-carneiro e se fará um acabamento conveniente.</w:t>
      </w:r>
    </w:p>
    <w:p w14:paraId="4833EC86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deverá ser executada até ultrapassar em 50 cm a largura do subleito por efeitos de águas, caso em que será sempre assegurado o seu rápido escoamento, através da abertura de valas provisórias.</w:t>
      </w:r>
    </w:p>
    <w:p w14:paraId="08D2788A" w14:textId="77777777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aterros, além dos 10 cm máximos previstos, serão executados de acordo com especificações de terraplenagem.</w:t>
      </w:r>
      <w:r>
        <w:rPr>
          <w:rFonts w:ascii="Arial" w:hAnsi="Arial"/>
          <w:sz w:val="24"/>
          <w:szCs w:val="24"/>
        </w:rPr>
        <w:t xml:space="preserve"> </w:t>
      </w:r>
    </w:p>
    <w:p w14:paraId="722379E2" w14:textId="005D5B7F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controle geométrico deverá ser efetuado após a regularização do subleito, procedendo-se à locação e nivelamento do eixo e das bordas.</w:t>
      </w:r>
    </w:p>
    <w:p w14:paraId="188BBFE7" w14:textId="77777777" w:rsidR="000B3CE6" w:rsidRDefault="000B3CE6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bookmarkEnd w:id="3"/>
    <w:p w14:paraId="38C579FF" w14:textId="4EDDEE06" w:rsidR="000B3CE6" w:rsidRDefault="000B3CE6" w:rsidP="000B3CE6">
      <w:pPr>
        <w:pStyle w:val="Recuodecorpodetexto"/>
        <w:numPr>
          <w:ilvl w:val="1"/>
          <w:numId w:val="12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>BASE DO SOLO</w:t>
      </w:r>
    </w:p>
    <w:p w14:paraId="0AE60A0D" w14:textId="77777777" w:rsidR="000B3CE6" w:rsidRPr="0051414E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Este serviço só poderá ser iniciado, após a conclusão da regularização do subleito, da aceitação dos resultados apresentados pelos ensaios de laboratório e deverão ser executados isoladamente da construção das outras camadas do pavimento.</w:t>
      </w:r>
    </w:p>
    <w:p w14:paraId="361C431B" w14:textId="77777777" w:rsidR="000B3CE6" w:rsidRPr="0051414E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Será executado em conformidade com as seções transversais tipo do projeto e compreenderá as seguintes operações: fornecimento, mistura, espalhamento, compactação e acabamento.</w:t>
      </w:r>
    </w:p>
    <w:p w14:paraId="754726FE" w14:textId="77777777" w:rsidR="000B3CE6" w:rsidRPr="0051414E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material deve ser empregado na camada da base deverá ser proveniente de local adequado e autorizado, com qualidade ótima, que tenha um suporte adequado para a pavimentação</w:t>
      </w:r>
      <w:r>
        <w:rPr>
          <w:rFonts w:ascii="Arial" w:hAnsi="Arial"/>
          <w:sz w:val="24"/>
          <w:szCs w:val="24"/>
        </w:rPr>
        <w:t xml:space="preserve">, conforme está descrito na planilha de orçamento. </w:t>
      </w:r>
    </w:p>
    <w:p w14:paraId="45AFC35A" w14:textId="77777777" w:rsidR="000B3CE6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Todo o serviço da construção da base deverá ser executado mecanicamente constando o equipamento mínimo necessário de: motoniveladora com escarificador, carro tanque distribuidor de água, rolo compactador vibratório liso e caminhões basculantes para o transporte dos materiais.</w:t>
      </w:r>
    </w:p>
    <w:p w14:paraId="68F5CCFA" w14:textId="77777777" w:rsidR="000B3CE6" w:rsidRDefault="000B3CE6" w:rsidP="00636A59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i/>
          <w:iCs/>
          <w:sz w:val="24"/>
          <w:szCs w:val="24"/>
        </w:rPr>
      </w:pPr>
    </w:p>
    <w:p w14:paraId="1778B44B" w14:textId="329DE283" w:rsidR="00636A59" w:rsidRPr="000B3CE6" w:rsidRDefault="00636A59" w:rsidP="000B3CE6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i/>
          <w:iCs/>
          <w:sz w:val="24"/>
          <w:szCs w:val="24"/>
        </w:rPr>
      </w:pPr>
      <w:r w:rsidRPr="000B3CE6">
        <w:rPr>
          <w:rFonts w:ascii="Arial" w:hAnsi="Arial"/>
          <w:b/>
          <w:bCs/>
          <w:i/>
          <w:iCs/>
          <w:sz w:val="24"/>
          <w:szCs w:val="24"/>
        </w:rPr>
        <w:t>SINALIZAÇÃO VERTICAL</w:t>
      </w:r>
      <w:r w:rsidR="00054C93" w:rsidRPr="000B3CE6">
        <w:rPr>
          <w:rFonts w:ascii="Arial" w:hAnsi="Arial"/>
          <w:b/>
          <w:bCs/>
          <w:i/>
          <w:iCs/>
          <w:sz w:val="24"/>
          <w:szCs w:val="24"/>
        </w:rPr>
        <w:t>.</w:t>
      </w:r>
    </w:p>
    <w:p w14:paraId="735A02F7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 sinalização vertical deve estabelecer comunicação visual por meio de placas fixadas em dispositivos implantados à margem ou sobre a via, com a finalidade de regulamentar o uso da via, advertir situações de perigo, além de orientar, informar e educar o usuário da mesma.</w:t>
      </w:r>
    </w:p>
    <w:p w14:paraId="5F30C1FA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regulamentação, advertência e indicação deverão ser implantadas, observando um afastamento mínimo de 0,60 m da borda da pista.</w:t>
      </w:r>
    </w:p>
    <w:p w14:paraId="6C8E8496" w14:textId="3DFCFE56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Todas as placas </w:t>
      </w:r>
      <w:r w:rsidR="00054C93" w:rsidRPr="00B27430">
        <w:rPr>
          <w:rFonts w:ascii="Arial" w:hAnsi="Arial"/>
          <w:sz w:val="24"/>
          <w:szCs w:val="24"/>
        </w:rPr>
        <w:t>a</w:t>
      </w:r>
      <w:r w:rsidRPr="00B27430">
        <w:rPr>
          <w:rFonts w:ascii="Arial" w:hAnsi="Arial"/>
          <w:sz w:val="24"/>
          <w:szCs w:val="24"/>
        </w:rPr>
        <w:t xml:space="preserve"> serem implantadas na Rua (conf. projeto em anexo) deverão ser fixadas em postes de aço galvanizado, por meio de molduras, braçadeiras, parafusos e arruelas também de aço galvanizado.  O poste deverá ter tamanho suficiente que permita enterrar 0,75 m da sua base e mantenha altura mínima de 2,</w:t>
      </w:r>
      <w:r w:rsidR="000B3CE6">
        <w:rPr>
          <w:rFonts w:ascii="Arial" w:hAnsi="Arial"/>
          <w:sz w:val="24"/>
          <w:szCs w:val="24"/>
        </w:rPr>
        <w:t>0</w:t>
      </w:r>
      <w:r w:rsidRPr="00B27430">
        <w:rPr>
          <w:rFonts w:ascii="Arial" w:hAnsi="Arial"/>
          <w:sz w:val="24"/>
          <w:szCs w:val="24"/>
        </w:rPr>
        <w:t>0 m do passeio.</w:t>
      </w:r>
    </w:p>
    <w:p w14:paraId="3281567E" w14:textId="3FE57E2A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 xml:space="preserve">As placas deverão ser confeccionadas em chapas de aço com espessura mínima de 1,5 mm, sendo que as películas refletivas que comporão os sinais, sendo fundos, símbolos, orlas, letras, números, setas e pictogramas, deverão ser constituídas por lentes micro esféricas agregadas a resina sintética e encapsuladas em uma camada de ar cobertas por um plástico transparente e flexível, o que lhe deve conferir uma superfície lisa e plana, </w:t>
      </w:r>
      <w:r w:rsidR="000B3CE6" w:rsidRPr="00B27430">
        <w:rPr>
          <w:rFonts w:ascii="Arial" w:hAnsi="Arial"/>
          <w:sz w:val="24"/>
          <w:szCs w:val="24"/>
        </w:rPr>
        <w:t>portanto,</w:t>
      </w:r>
      <w:r w:rsidRPr="00B27430">
        <w:rPr>
          <w:rFonts w:ascii="Arial" w:hAnsi="Arial"/>
          <w:sz w:val="24"/>
          <w:szCs w:val="24"/>
        </w:rPr>
        <w:t xml:space="preserve"> as mesmas deverão ser semi-refletivas.</w:t>
      </w:r>
    </w:p>
    <w:p w14:paraId="26DFFE1C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placas de forma octogonal terão altura/ largura igual a 0,60 m e as de forma circular terão diâmetro de 0,60 m.</w:t>
      </w:r>
    </w:p>
    <w:p w14:paraId="7A2445F2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formas, proporções e cores dos símbolos, e as cores das placas de advertência deverão estar em acordo com o CÓDIGO DE TRÂNSITO BRASILEIRO.</w:t>
      </w:r>
    </w:p>
    <w:p w14:paraId="5C9C4395" w14:textId="0E597751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Placa Nome de Rua (</w:t>
      </w:r>
      <w:r w:rsidR="00647269">
        <w:rPr>
          <w:rFonts w:ascii="Arial" w:hAnsi="Arial"/>
          <w:sz w:val="24"/>
          <w:szCs w:val="24"/>
        </w:rPr>
        <w:t>conforme projeto</w:t>
      </w:r>
      <w:r w:rsidRPr="00B27430">
        <w:rPr>
          <w:rFonts w:ascii="Arial" w:hAnsi="Arial"/>
          <w:sz w:val="24"/>
          <w:szCs w:val="24"/>
        </w:rPr>
        <w:t>): Confeccionada em material chapa de ferro n° 20, na cor azul mineral com dimensões de 45 x 23 cm, subdividida em:</w:t>
      </w:r>
    </w:p>
    <w:p w14:paraId="71D98FE8" w14:textId="7E1CBA75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Parte “A” terá dimensões de 45x</w:t>
      </w:r>
      <w:r w:rsidR="00054C93">
        <w:rPr>
          <w:rFonts w:ascii="Arial" w:hAnsi="Arial"/>
          <w:sz w:val="24"/>
          <w:szCs w:val="24"/>
        </w:rPr>
        <w:t>15</w:t>
      </w:r>
      <w:r w:rsidRPr="00B27430">
        <w:rPr>
          <w:rFonts w:ascii="Arial" w:hAnsi="Arial"/>
          <w:sz w:val="24"/>
          <w:szCs w:val="24"/>
        </w:rPr>
        <w:t xml:space="preserve"> cm e conterá tipologia dos nomes de ruas, bairro e com a indicação dos números limites das quadras onde estiverem fixadas, descritos na cor branca.</w:t>
      </w:r>
    </w:p>
    <w:p w14:paraId="42729CE2" w14:textId="77777777" w:rsidR="00636A59" w:rsidRPr="00B27430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 xml:space="preserve">Parte “B” terá dimensões 45x8 cm disponibilizará o espaço para a publicidade, informação complementar de local público, espaço para orientação de numeração de edificações e demais utilidades que por ventura a prefeitura optar. </w:t>
      </w:r>
    </w:p>
    <w:p w14:paraId="41F96FA1" w14:textId="2404B39F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As escritas devem ser legíveis conforme modelo abaixo.</w:t>
      </w:r>
    </w:p>
    <w:p w14:paraId="0044BBD9" w14:textId="77777777" w:rsidR="00054C93" w:rsidRPr="00B27430" w:rsidRDefault="00054C93" w:rsidP="00054C9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01 – Modelo de Placa Nome de Rua (Logradouro);</w:t>
      </w:r>
    </w:p>
    <w:p w14:paraId="193C520D" w14:textId="42DD6CD7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FA28014" wp14:editId="381845EC">
            <wp:extent cx="2809875" cy="1844744"/>
            <wp:effectExtent l="0" t="0" r="0" b="3175"/>
            <wp:docPr id="6" name="Imagem 6" descr="Placa de nome de rua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ca de nome de rua 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995" cy="1879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AAD0B" w14:textId="77777777" w:rsidR="00054C93" w:rsidRDefault="00054C93" w:rsidP="00054C9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02 – Modelo de Escrita de Placa Nome de Rua (Logradouro);</w:t>
      </w:r>
    </w:p>
    <w:p w14:paraId="244456F1" w14:textId="4B231FA3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 w:rsidRPr="00AC03A4"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163F5397" wp14:editId="3DA3EC6F">
            <wp:extent cx="2513716" cy="1463010"/>
            <wp:effectExtent l="0" t="0" r="1270" b="4445"/>
            <wp:docPr id="4" name="Imagem 4" descr="placa1z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ca1zl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392" cy="1487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BB307" w14:textId="0BA02325" w:rsidR="00636A59" w:rsidRDefault="00054C93" w:rsidP="00636A59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t>Figura 0</w:t>
      </w:r>
      <w:r>
        <w:rPr>
          <w:rFonts w:ascii="Arial" w:hAnsi="Arial"/>
          <w:sz w:val="24"/>
          <w:szCs w:val="24"/>
        </w:rPr>
        <w:t>3</w:t>
      </w:r>
      <w:r w:rsidRPr="00B27430">
        <w:rPr>
          <w:rFonts w:ascii="Arial" w:hAnsi="Arial"/>
          <w:sz w:val="24"/>
          <w:szCs w:val="24"/>
        </w:rPr>
        <w:t xml:space="preserve"> – </w:t>
      </w:r>
      <w:r w:rsidR="00636A59" w:rsidRPr="00B27430">
        <w:rPr>
          <w:rFonts w:ascii="Arial" w:hAnsi="Arial"/>
          <w:sz w:val="24"/>
          <w:szCs w:val="24"/>
        </w:rPr>
        <w:t xml:space="preserve">Placa </w:t>
      </w:r>
      <w:r w:rsidR="00636A59">
        <w:rPr>
          <w:rFonts w:ascii="Arial" w:hAnsi="Arial"/>
          <w:sz w:val="24"/>
          <w:szCs w:val="24"/>
        </w:rPr>
        <w:t xml:space="preserve">de Pare, como especifica planilha orçamentária: </w:t>
      </w:r>
    </w:p>
    <w:p w14:paraId="084FDEED" w14:textId="71F5DC7F" w:rsidR="00636A59" w:rsidRDefault="00636A5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 wp14:anchorId="5D34DD38" wp14:editId="50178C47">
            <wp:extent cx="1952625" cy="1909553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4C96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379" cy="193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8FA43" w14:textId="77777777" w:rsidR="00647269" w:rsidRDefault="00647269" w:rsidP="00636A59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Arial" w:hAnsi="Arial"/>
          <w:sz w:val="24"/>
          <w:szCs w:val="24"/>
        </w:rPr>
      </w:pPr>
    </w:p>
    <w:p w14:paraId="0F86E5B5" w14:textId="7366F143" w:rsidR="007D1DCF" w:rsidRPr="000B3CE6" w:rsidRDefault="007D1DCF" w:rsidP="000B3CE6">
      <w:pPr>
        <w:pStyle w:val="PargrafodaLista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sz w:val="24"/>
          <w:szCs w:val="24"/>
        </w:rPr>
      </w:pPr>
      <w:r w:rsidRPr="000B3CE6">
        <w:rPr>
          <w:rFonts w:ascii="Arial" w:hAnsi="Arial"/>
          <w:b/>
          <w:bCs/>
          <w:sz w:val="24"/>
          <w:szCs w:val="24"/>
        </w:rPr>
        <w:lastRenderedPageBreak/>
        <w:t>MEIO FIO</w:t>
      </w:r>
    </w:p>
    <w:p w14:paraId="3DD8D707" w14:textId="77777777" w:rsidR="000B3CE6" w:rsidRPr="007D1DCF" w:rsidRDefault="000B3CE6" w:rsidP="000B3CE6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</w:t>
      </w:r>
      <w:r>
        <w:rPr>
          <w:rFonts w:ascii="Arial" w:hAnsi="Arial"/>
          <w:sz w:val="24"/>
          <w:szCs w:val="24"/>
        </w:rPr>
        <w:t xml:space="preserve"> e travamento das pedras</w:t>
      </w:r>
      <w:r w:rsidRPr="007D1DCF">
        <w:rPr>
          <w:rFonts w:ascii="Arial" w:hAnsi="Arial"/>
          <w:sz w:val="24"/>
          <w:szCs w:val="24"/>
        </w:rPr>
        <w:t xml:space="preserve"> será colocado meios-fios ou guias de concreto</w:t>
      </w:r>
      <w:r>
        <w:rPr>
          <w:rFonts w:ascii="Arial" w:hAnsi="Arial"/>
          <w:sz w:val="24"/>
          <w:szCs w:val="24"/>
        </w:rPr>
        <w:t>, a ser executadas com extrusora</w:t>
      </w:r>
      <w:r w:rsidRPr="007D1DCF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>
        <w:rPr>
          <w:rFonts w:ascii="Arial" w:hAnsi="Arial"/>
          <w:sz w:val="24"/>
          <w:szCs w:val="24"/>
        </w:rPr>
        <w:t xml:space="preserve"> e projeto</w:t>
      </w:r>
      <w:r w:rsidRPr="007D1DCF">
        <w:rPr>
          <w:rFonts w:ascii="Arial" w:hAnsi="Arial"/>
          <w:sz w:val="24"/>
          <w:szCs w:val="24"/>
        </w:rPr>
        <w:t xml:space="preserve">, para melhorar os elementos </w:t>
      </w:r>
      <w:r>
        <w:rPr>
          <w:rFonts w:ascii="Arial" w:hAnsi="Arial"/>
          <w:sz w:val="24"/>
          <w:szCs w:val="24"/>
        </w:rPr>
        <w:t>do pavimento</w:t>
      </w:r>
      <w:r w:rsidRPr="007D1DCF">
        <w:rPr>
          <w:rFonts w:ascii="Arial" w:hAnsi="Arial"/>
          <w:sz w:val="24"/>
          <w:szCs w:val="24"/>
        </w:rPr>
        <w:t xml:space="preserve">. </w:t>
      </w:r>
    </w:p>
    <w:p w14:paraId="2E6E6B87" w14:textId="77777777" w:rsidR="000B3CE6" w:rsidRDefault="000B3CE6" w:rsidP="000D66AA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117AC89A" w:rsidR="00930E12" w:rsidRDefault="00930E12" w:rsidP="000D66AA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5EE66C88" w14:textId="48DE869B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EC30D" w14:textId="77777777" w:rsidR="00B2275B" w:rsidRPr="0005329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F4C7E" w14:textId="77777777" w:rsidR="000B3CE6" w:rsidRPr="00F973FA" w:rsidRDefault="000B3CE6" w:rsidP="000B3CE6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b/>
          <w:i/>
          <w:iCs/>
          <w:sz w:val="24"/>
          <w:szCs w:val="24"/>
        </w:rPr>
        <w:t>_______________________________________</w:t>
      </w:r>
      <w:r>
        <w:rPr>
          <w:rFonts w:ascii="Arial" w:hAnsi="Arial" w:cs="Arial"/>
          <w:b/>
          <w:i/>
          <w:iCs/>
          <w:sz w:val="24"/>
          <w:szCs w:val="24"/>
        </w:rPr>
        <w:br/>
      </w: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1475DC2A" wp14:editId="088BEF75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32605A" id="Conector reto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>
        <w:rPr>
          <w:rFonts w:ascii="Arial" w:hAnsi="Arial" w:cs="Arial"/>
          <w:i/>
          <w:iCs/>
          <w:sz w:val="24"/>
          <w:szCs w:val="24"/>
        </w:rPr>
        <w:t>Eduardo Dallo</w:t>
      </w:r>
    </w:p>
    <w:p w14:paraId="60863C30" w14:textId="77777777" w:rsidR="000B3CE6" w:rsidRDefault="000B3CE6" w:rsidP="000B3CE6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>
        <w:rPr>
          <w:rFonts w:ascii="Arial" w:hAnsi="Arial" w:cs="Arial"/>
          <w:sz w:val="24"/>
          <w:szCs w:val="24"/>
        </w:rPr>
        <w:t>177935-2</w:t>
      </w:r>
    </w:p>
    <w:p w14:paraId="18BFE30B" w14:textId="77777777" w:rsidR="000B3CE6" w:rsidRPr="00B2275B" w:rsidRDefault="000B3CE6" w:rsidP="000B3CE6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 fevereiro de 2022.</w:t>
      </w:r>
    </w:p>
    <w:sectPr w:rsidR="000B3CE6" w:rsidRPr="00B2275B" w:rsidSect="002F3079">
      <w:headerReference w:type="default" r:id="rId13"/>
      <w:footerReference w:type="default" r:id="rId14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BC924A" w14:textId="77777777" w:rsidR="00BE33FE" w:rsidRDefault="00BE33FE">
      <w:pPr>
        <w:spacing w:before="0" w:after="0" w:line="240" w:lineRule="auto"/>
      </w:pPr>
      <w:r>
        <w:separator/>
      </w:r>
    </w:p>
  </w:endnote>
  <w:endnote w:type="continuationSeparator" w:id="0">
    <w:p w14:paraId="1D9474D9" w14:textId="77777777" w:rsidR="00BE33FE" w:rsidRDefault="00BE33F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B1ED75" w14:textId="77777777" w:rsidR="00BE33FE" w:rsidRDefault="00BE33FE">
      <w:pPr>
        <w:spacing w:before="0" w:after="0" w:line="240" w:lineRule="auto"/>
      </w:pPr>
      <w:r>
        <w:separator/>
      </w:r>
    </w:p>
  </w:footnote>
  <w:footnote w:type="continuationSeparator" w:id="0">
    <w:p w14:paraId="01EB1329" w14:textId="77777777" w:rsidR="00BE33FE" w:rsidRDefault="00BE33F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CA4BE5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B3BA6"/>
    <w:multiLevelType w:val="multilevel"/>
    <w:tmpl w:val="095A039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1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3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2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2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200" w:hanging="1800"/>
      </w:pPr>
      <w:rPr>
        <w:rFonts w:hint="default"/>
      </w:rPr>
    </w:lvl>
  </w:abstractNum>
  <w:abstractNum w:abstractNumId="1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38C04AF4"/>
    <w:multiLevelType w:val="multilevel"/>
    <w:tmpl w:val="07860B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4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5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426429B4"/>
    <w:multiLevelType w:val="multilevel"/>
    <w:tmpl w:val="3B5488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7" w15:restartNumberingAfterBreak="0">
    <w:nsid w:val="60F73BFC"/>
    <w:multiLevelType w:val="multilevel"/>
    <w:tmpl w:val="479A65F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8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5"/>
  </w:num>
  <w:num w:numId="5">
    <w:abstractNumId w:val="8"/>
  </w:num>
  <w:num w:numId="6">
    <w:abstractNumId w:val="10"/>
  </w:num>
  <w:num w:numId="7">
    <w:abstractNumId w:val="2"/>
  </w:num>
  <w:num w:numId="8">
    <w:abstractNumId w:val="11"/>
  </w:num>
  <w:num w:numId="9">
    <w:abstractNumId w:val="7"/>
  </w:num>
  <w:num w:numId="10">
    <w:abstractNumId w:val="0"/>
  </w:num>
  <w:num w:numId="11">
    <w:abstractNumId w:val="6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54C93"/>
    <w:rsid w:val="0006193C"/>
    <w:rsid w:val="00080E23"/>
    <w:rsid w:val="0008149E"/>
    <w:rsid w:val="000A2BEB"/>
    <w:rsid w:val="000A3B0C"/>
    <w:rsid w:val="000B3CE6"/>
    <w:rsid w:val="000C33AC"/>
    <w:rsid w:val="000D66AA"/>
    <w:rsid w:val="000E2443"/>
    <w:rsid w:val="0010248D"/>
    <w:rsid w:val="0012165F"/>
    <w:rsid w:val="00155555"/>
    <w:rsid w:val="0017034A"/>
    <w:rsid w:val="001A0A46"/>
    <w:rsid w:val="002002AF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437502"/>
    <w:rsid w:val="00470365"/>
    <w:rsid w:val="00484AED"/>
    <w:rsid w:val="00486C00"/>
    <w:rsid w:val="004A4CED"/>
    <w:rsid w:val="004D2BF1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36A59"/>
    <w:rsid w:val="006461F5"/>
    <w:rsid w:val="00647269"/>
    <w:rsid w:val="00652C8D"/>
    <w:rsid w:val="006554CB"/>
    <w:rsid w:val="006665FC"/>
    <w:rsid w:val="006748A6"/>
    <w:rsid w:val="00690E12"/>
    <w:rsid w:val="006D00EF"/>
    <w:rsid w:val="006D5D5B"/>
    <w:rsid w:val="006F1242"/>
    <w:rsid w:val="006F4D99"/>
    <w:rsid w:val="00705B73"/>
    <w:rsid w:val="00711F64"/>
    <w:rsid w:val="00740A44"/>
    <w:rsid w:val="00751FA4"/>
    <w:rsid w:val="0078499E"/>
    <w:rsid w:val="007A3A10"/>
    <w:rsid w:val="007B7F6B"/>
    <w:rsid w:val="007C1FDE"/>
    <w:rsid w:val="007C7570"/>
    <w:rsid w:val="007D1DCF"/>
    <w:rsid w:val="007E4AB2"/>
    <w:rsid w:val="0080745A"/>
    <w:rsid w:val="00810FD3"/>
    <w:rsid w:val="008175A9"/>
    <w:rsid w:val="0082338D"/>
    <w:rsid w:val="00865C7C"/>
    <w:rsid w:val="008918B9"/>
    <w:rsid w:val="008A0904"/>
    <w:rsid w:val="008A13B5"/>
    <w:rsid w:val="008A796F"/>
    <w:rsid w:val="008B31DC"/>
    <w:rsid w:val="008B3816"/>
    <w:rsid w:val="008C0098"/>
    <w:rsid w:val="008C54DE"/>
    <w:rsid w:val="008C627A"/>
    <w:rsid w:val="008D1165"/>
    <w:rsid w:val="008F7558"/>
    <w:rsid w:val="00930E12"/>
    <w:rsid w:val="00946260"/>
    <w:rsid w:val="00974F27"/>
    <w:rsid w:val="009B7AF3"/>
    <w:rsid w:val="009C2C22"/>
    <w:rsid w:val="009D0C32"/>
    <w:rsid w:val="009E129F"/>
    <w:rsid w:val="009F1201"/>
    <w:rsid w:val="009F2A95"/>
    <w:rsid w:val="00A02963"/>
    <w:rsid w:val="00A31F30"/>
    <w:rsid w:val="00A32847"/>
    <w:rsid w:val="00A35794"/>
    <w:rsid w:val="00A60F46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738F5"/>
    <w:rsid w:val="00B848E8"/>
    <w:rsid w:val="00BA2D2B"/>
    <w:rsid w:val="00BA7E1C"/>
    <w:rsid w:val="00BB2734"/>
    <w:rsid w:val="00BD34F9"/>
    <w:rsid w:val="00BD5E40"/>
    <w:rsid w:val="00BE33FE"/>
    <w:rsid w:val="00BE7E3C"/>
    <w:rsid w:val="00BF278E"/>
    <w:rsid w:val="00BF3901"/>
    <w:rsid w:val="00C56587"/>
    <w:rsid w:val="00CA4BE5"/>
    <w:rsid w:val="00CB7D4B"/>
    <w:rsid w:val="00D0246F"/>
    <w:rsid w:val="00D323AC"/>
    <w:rsid w:val="00D70154"/>
    <w:rsid w:val="00D7488D"/>
    <w:rsid w:val="00D77770"/>
    <w:rsid w:val="00D87F50"/>
    <w:rsid w:val="00D915B2"/>
    <w:rsid w:val="00D96E34"/>
    <w:rsid w:val="00DF616D"/>
    <w:rsid w:val="00E04E31"/>
    <w:rsid w:val="00E1263A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1A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m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8</Pages>
  <Words>1210</Words>
  <Characters>6538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5</cp:revision>
  <cp:lastPrinted>2022-02-17T17:50:00Z</cp:lastPrinted>
  <dcterms:created xsi:type="dcterms:W3CDTF">2022-02-17T13:58:00Z</dcterms:created>
  <dcterms:modified xsi:type="dcterms:W3CDTF">2022-02-21T14:57:00Z</dcterms:modified>
</cp:coreProperties>
</file>